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80319996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Pr="00593EB2" w:rsidRDefault="006366FA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П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 w:rsidR="001F212C">
        <w:rPr>
          <w:rFonts w:ascii="Arial" w:hAnsi="Arial" w:cs="Arial"/>
          <w:b/>
          <w:shadow/>
          <w:sz w:val="32"/>
          <w:szCs w:val="32"/>
        </w:rPr>
        <w:t>Л</w:t>
      </w:r>
      <w:r>
        <w:rPr>
          <w:rFonts w:ascii="Arial" w:hAnsi="Arial" w:cs="Arial"/>
          <w:b/>
          <w:shadow/>
          <w:sz w:val="32"/>
          <w:szCs w:val="32"/>
        </w:rPr>
        <w:t>К</w:t>
      </w:r>
      <w:r w:rsidR="00C34F79">
        <w:rPr>
          <w:rFonts w:ascii="Arial" w:hAnsi="Arial" w:cs="Arial"/>
          <w:b/>
          <w:shadow/>
          <w:sz w:val="32"/>
          <w:szCs w:val="32"/>
        </w:rPr>
        <w:t>И</w:t>
      </w:r>
      <w:r w:rsidR="00B67AEE">
        <w:rPr>
          <w:rFonts w:ascii="Arial" w:hAnsi="Arial" w:cs="Arial"/>
          <w:b/>
          <w:shadow/>
          <w:sz w:val="32"/>
          <w:szCs w:val="32"/>
        </w:rPr>
        <w:t xml:space="preserve"> </w:t>
      </w:r>
      <w:r w:rsidR="00593EB2">
        <w:rPr>
          <w:rFonts w:ascii="Arial" w:hAnsi="Arial" w:cs="Arial"/>
          <w:b/>
          <w:shadow/>
          <w:sz w:val="32"/>
          <w:szCs w:val="32"/>
        </w:rPr>
        <w:t>Н</w:t>
      </w:r>
      <w:r>
        <w:rPr>
          <w:rFonts w:ascii="Arial" w:hAnsi="Arial" w:cs="Arial"/>
          <w:b/>
          <w:shadow/>
          <w:sz w:val="32"/>
          <w:szCs w:val="32"/>
        </w:rPr>
        <w:t>АСТЕНН</w:t>
      </w:r>
      <w:r w:rsidR="00C34F79">
        <w:rPr>
          <w:rFonts w:ascii="Arial" w:hAnsi="Arial" w:cs="Arial"/>
          <w:b/>
          <w:shadow/>
          <w:sz w:val="32"/>
          <w:szCs w:val="32"/>
        </w:rPr>
        <w:t>ЫЕ КУПЕ</w:t>
      </w:r>
    </w:p>
    <w:p w:rsidR="00593EB2" w:rsidRPr="00EA311B" w:rsidRDefault="00C34F79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 xml:space="preserve">типа </w:t>
      </w:r>
      <w:r w:rsidR="006366FA">
        <w:rPr>
          <w:rFonts w:ascii="Arial" w:hAnsi="Arial" w:cs="Arial"/>
          <w:b/>
          <w:shadow/>
          <w:sz w:val="32"/>
          <w:szCs w:val="32"/>
        </w:rPr>
        <w:t>ПН</w:t>
      </w:r>
      <w:r>
        <w:rPr>
          <w:rFonts w:ascii="Arial" w:hAnsi="Arial" w:cs="Arial"/>
          <w:b/>
          <w:shadow/>
          <w:sz w:val="32"/>
          <w:szCs w:val="32"/>
        </w:rPr>
        <w:t>К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33CF1" w:rsidRDefault="00C34F79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 xml:space="preserve">И </w:t>
      </w:r>
      <w:r w:rsidR="00A33CF1">
        <w:rPr>
          <w:rFonts w:ascii="Arial" w:hAnsi="Arial" w:cs="Arial"/>
          <w:b/>
          <w:shadow/>
          <w:sz w:val="28"/>
          <w:szCs w:val="28"/>
        </w:rPr>
        <w:t>РУК</w:t>
      </w:r>
      <w:r>
        <w:rPr>
          <w:rFonts w:ascii="Arial" w:hAnsi="Arial" w:cs="Arial"/>
          <w:b/>
          <w:shadow/>
          <w:sz w:val="28"/>
          <w:szCs w:val="28"/>
        </w:rPr>
        <w:t xml:space="preserve">ОВОДСТВО </w:t>
      </w:r>
      <w:r w:rsidR="00A33CF1">
        <w:rPr>
          <w:rFonts w:ascii="Arial" w:hAnsi="Arial" w:cs="Arial"/>
          <w:b/>
          <w:shadow/>
          <w:sz w:val="28"/>
          <w:szCs w:val="28"/>
        </w:rPr>
        <w:t xml:space="preserve">ПО </w:t>
      </w:r>
      <w:r>
        <w:rPr>
          <w:rFonts w:ascii="Arial" w:hAnsi="Arial" w:cs="Arial"/>
          <w:b/>
          <w:shadow/>
          <w:sz w:val="28"/>
          <w:szCs w:val="28"/>
        </w:rPr>
        <w:t>Э</w:t>
      </w:r>
      <w:r w:rsidR="00A33CF1">
        <w:rPr>
          <w:rFonts w:ascii="Arial" w:hAnsi="Arial" w:cs="Arial"/>
          <w:b/>
          <w:shadow/>
          <w:sz w:val="28"/>
          <w:szCs w:val="28"/>
        </w:rPr>
        <w:t>К</w:t>
      </w:r>
      <w:r>
        <w:rPr>
          <w:rFonts w:ascii="Arial" w:hAnsi="Arial" w:cs="Arial"/>
          <w:b/>
          <w:shadow/>
          <w:sz w:val="28"/>
          <w:szCs w:val="28"/>
        </w:rPr>
        <w:t>СПЛУАТАЦИИ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P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ED46B3" w:rsidRDefault="00ED46B3" w:rsidP="00D86AA5">
      <w:pPr>
        <w:ind w:right="337" w:firstLine="567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Полки настенные купе типа ПНК  предназначены для хранения кухонной утвари (кастрюли, сковородки, тарелки, чашки, ложки и вилки и т. д.) и продуктов питания в упаковке (крупы, макаронные изделия, приправы).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Pr="00C34F79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C37313" w:rsidRPr="00C34F79" w:rsidRDefault="00C37313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ED46B3" w:rsidRPr="00ED46B3" w:rsidRDefault="00ED46B3" w:rsidP="00ED46B3">
      <w:pPr>
        <w:pStyle w:val="af1"/>
        <w:ind w:left="0" w:firstLine="567"/>
        <w:rPr>
          <w:rFonts w:ascii="Arial" w:hAnsi="Arial" w:cs="Arial"/>
          <w:b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2.1. Основные параметры полки ПНК   должны соответствовать значениям, указанным в таблице 1.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p w:rsidR="00ED46B3" w:rsidRDefault="00ED46B3" w:rsidP="00ED46B3">
      <w:pPr>
        <w:jc w:val="both"/>
        <w:rPr>
          <w:rFonts w:ascii="Arial" w:hAnsi="Arial" w:cs="Arial"/>
        </w:rPr>
      </w:pPr>
    </w:p>
    <w:tbl>
      <w:tblPr>
        <w:tblW w:w="10356" w:type="dxa"/>
        <w:jc w:val="center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5"/>
        <w:gridCol w:w="5244"/>
        <w:gridCol w:w="1418"/>
        <w:gridCol w:w="1417"/>
        <w:gridCol w:w="1492"/>
      </w:tblGrid>
      <w:tr w:rsidR="00ED46B3" w:rsidRPr="00ED46B3" w:rsidTr="00CF0C08">
        <w:trPr>
          <w:trHeight w:val="228"/>
          <w:jc w:val="center"/>
        </w:trPr>
        <w:tc>
          <w:tcPr>
            <w:tcW w:w="785" w:type="dxa"/>
            <w:vMerge w:val="restart"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27" w:type="dxa"/>
            <w:gridSpan w:val="3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ED46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Норма</w:t>
            </w:r>
          </w:p>
        </w:tc>
      </w:tr>
      <w:tr w:rsidR="00ED46B3" w:rsidRPr="00ED46B3" w:rsidTr="00CF0C08">
        <w:trPr>
          <w:trHeight w:val="228"/>
          <w:jc w:val="center"/>
        </w:trPr>
        <w:tc>
          <w:tcPr>
            <w:tcW w:w="785" w:type="dxa"/>
            <w:vMerge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D46B3">
              <w:rPr>
                <w:rFonts w:ascii="Arial" w:hAnsi="Arial" w:cs="Arial"/>
                <w:bCs/>
                <w:sz w:val="28"/>
                <w:szCs w:val="28"/>
              </w:rPr>
              <w:t xml:space="preserve">ПНК </w:t>
            </w:r>
            <w:r w:rsidRPr="00ED46B3">
              <w:rPr>
                <w:rFonts w:ascii="Arial" w:hAnsi="Arial" w:cs="Arial"/>
                <w:bCs/>
                <w:sz w:val="28"/>
                <w:szCs w:val="28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D46B3">
              <w:rPr>
                <w:rFonts w:ascii="Arial" w:hAnsi="Arial" w:cs="Arial"/>
                <w:bCs/>
                <w:sz w:val="28"/>
                <w:szCs w:val="28"/>
              </w:rPr>
              <w:t>ПНК</w:t>
            </w:r>
            <w:r w:rsidRPr="00ED46B3">
              <w:rPr>
                <w:rFonts w:ascii="Arial" w:hAnsi="Arial" w:cs="Arial"/>
                <w:bCs/>
                <w:sz w:val="28"/>
                <w:szCs w:val="28"/>
                <w:lang w:val="en-US"/>
              </w:rPr>
              <w:t>-2</w:t>
            </w:r>
          </w:p>
        </w:tc>
        <w:tc>
          <w:tcPr>
            <w:tcW w:w="1492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D46B3">
              <w:rPr>
                <w:rFonts w:ascii="Arial" w:hAnsi="Arial" w:cs="Arial"/>
                <w:bCs/>
                <w:sz w:val="28"/>
                <w:szCs w:val="28"/>
              </w:rPr>
              <w:t>ПНК</w:t>
            </w:r>
            <w:r w:rsidRPr="00ED46B3">
              <w:rPr>
                <w:rFonts w:ascii="Arial" w:hAnsi="Arial" w:cs="Arial"/>
                <w:bCs/>
                <w:sz w:val="28"/>
                <w:szCs w:val="28"/>
                <w:lang w:val="en-US"/>
              </w:rPr>
              <w:t>-3</w:t>
            </w: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Допустимая нагрузка, </w:t>
            </w:r>
            <w:proofErr w:type="gramStart"/>
            <w:r w:rsidRPr="00ED46B3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D46B3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Проем открытой дверки, </w:t>
            </w:r>
            <w:proofErr w:type="gramStart"/>
            <w:r w:rsidRPr="00ED46B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ED46B3">
              <w:rPr>
                <w:rFonts w:ascii="Arial" w:hAnsi="Arial" w:cs="Arial"/>
                <w:sz w:val="28"/>
                <w:szCs w:val="28"/>
              </w:rPr>
              <w:t>, не менее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460</w:t>
            </w:r>
          </w:p>
        </w:tc>
        <w:tc>
          <w:tcPr>
            <w:tcW w:w="1492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560</w:t>
            </w: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Количество полок, </w:t>
            </w:r>
            <w:proofErr w:type="spellStart"/>
            <w:proofErr w:type="gramStart"/>
            <w:r w:rsidRPr="00ED46B3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27" w:type="dxa"/>
            <w:gridSpan w:val="3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785" w:type="dxa"/>
          </w:tcPr>
          <w:p w:rsidR="00ED46B3" w:rsidRPr="00ED46B3" w:rsidRDefault="00ED46B3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ED46B3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ED46B3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ED46B3" w:rsidRPr="00ED46B3" w:rsidRDefault="00ED46B3" w:rsidP="00ED46B3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ED46B3" w:rsidRPr="00ED46B3" w:rsidRDefault="00ED46B3" w:rsidP="00ED46B3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D46B3" w:rsidRPr="00ED46B3" w:rsidRDefault="00ED46B3" w:rsidP="00ED46B3">
            <w:pPr>
              <w:ind w:firstLine="13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bottom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800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bottom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492" w:type="dxa"/>
            <w:tcBorders>
              <w:left w:val="single" w:sz="8" w:space="0" w:color="auto"/>
            </w:tcBorders>
            <w:vAlign w:val="bottom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CF0C08" w:rsidRPr="00ED46B3" w:rsidTr="00CF0C08">
        <w:trPr>
          <w:jc w:val="center"/>
        </w:trPr>
        <w:tc>
          <w:tcPr>
            <w:tcW w:w="785" w:type="dxa"/>
          </w:tcPr>
          <w:p w:rsidR="00CF0C08" w:rsidRPr="00ED46B3" w:rsidRDefault="00CF0C08" w:rsidP="00CF0C0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CF0C08" w:rsidRPr="00ED46B3" w:rsidRDefault="00CF0C08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ED46B3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D46B3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CF0C08" w:rsidRPr="00ED46B3" w:rsidRDefault="00CF0C08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F0C08" w:rsidRPr="00ED46B3" w:rsidRDefault="00CF0C08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492" w:type="dxa"/>
            <w:tcBorders>
              <w:left w:val="single" w:sz="8" w:space="0" w:color="auto"/>
            </w:tcBorders>
          </w:tcPr>
          <w:p w:rsidR="00CF0C08" w:rsidRPr="00ED46B3" w:rsidRDefault="00CF0C08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</w:tbl>
    <w:p w:rsidR="00ED46B3" w:rsidRPr="00ED46B3" w:rsidRDefault="00ED46B3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3.1. Комплектность  приведена в таблице 2.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ED46B3" w:rsidRPr="00ED46B3" w:rsidRDefault="00ED46B3" w:rsidP="0009185C">
      <w:pPr>
        <w:jc w:val="right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jc w:val="center"/>
        <w:tblInd w:w="-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4"/>
        <w:gridCol w:w="6945"/>
        <w:gridCol w:w="2645"/>
      </w:tblGrid>
      <w:tr w:rsidR="00ED46B3" w:rsidRPr="00ED46B3" w:rsidTr="00CF0C08">
        <w:trPr>
          <w:trHeight w:val="228"/>
          <w:jc w:val="center"/>
        </w:trPr>
        <w:tc>
          <w:tcPr>
            <w:tcW w:w="804" w:type="dxa"/>
            <w:vMerge w:val="restart"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4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ED46B3">
              <w:rPr>
                <w:rFonts w:ascii="Arial" w:hAnsi="Arial" w:cs="Arial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B3" w:rsidRPr="00ED46B3" w:rsidTr="00CF0C08">
        <w:trPr>
          <w:trHeight w:val="228"/>
          <w:jc w:val="center"/>
        </w:trPr>
        <w:tc>
          <w:tcPr>
            <w:tcW w:w="804" w:type="dxa"/>
            <w:vMerge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pStyle w:val="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ПНК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Полка ПНК 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Болты анкерные М8 </w:t>
            </w:r>
            <w:proofErr w:type="spellStart"/>
            <w:r w:rsidRPr="00ED46B3">
              <w:rPr>
                <w:rFonts w:ascii="Arial" w:hAnsi="Arial" w:cs="Arial"/>
                <w:sz w:val="28"/>
                <w:szCs w:val="28"/>
              </w:rPr>
              <w:t>х</w:t>
            </w:r>
            <w:proofErr w:type="spellEnd"/>
            <w:r w:rsidRPr="00ED46B3">
              <w:rPr>
                <w:rFonts w:ascii="Arial" w:hAnsi="Arial" w:cs="Arial"/>
                <w:sz w:val="28"/>
                <w:szCs w:val="28"/>
              </w:rPr>
              <w:t xml:space="preserve"> 80 (комплект)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D46B3" w:rsidRDefault="00ED46B3" w:rsidP="00ED46B3">
      <w:pPr>
        <w:jc w:val="both"/>
        <w:rPr>
          <w:rFonts w:ascii="Arial" w:hAnsi="Arial" w:cs="Arial"/>
          <w:sz w:val="16"/>
          <w:szCs w:val="16"/>
        </w:rPr>
      </w:pP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37313" w:rsidRDefault="00C37313" w:rsidP="00F91832">
      <w:pPr>
        <w:pStyle w:val="af1"/>
        <w:spacing w:after="0"/>
        <w:ind w:left="0" w:firstLine="851"/>
        <w:rPr>
          <w:rFonts w:ascii="Arial" w:hAnsi="Arial" w:cs="Arial"/>
          <w:b/>
          <w:sz w:val="28"/>
          <w:szCs w:val="28"/>
          <w:lang w:val="en-US"/>
        </w:rPr>
      </w:pPr>
    </w:p>
    <w:p w:rsidR="00C2361B" w:rsidRPr="00AB5753" w:rsidRDefault="00C2361B" w:rsidP="00AB5753">
      <w:pPr>
        <w:pStyle w:val="ab"/>
        <w:numPr>
          <w:ilvl w:val="0"/>
          <w:numId w:val="19"/>
        </w:numPr>
        <w:rPr>
          <w:rFonts w:ascii="Arial" w:hAnsi="Arial" w:cs="Arial"/>
          <w:b/>
          <w:caps/>
          <w:sz w:val="28"/>
          <w:szCs w:val="28"/>
        </w:rPr>
      </w:pPr>
      <w:r w:rsidRPr="00AB5753">
        <w:rPr>
          <w:rFonts w:ascii="Arial" w:hAnsi="Arial" w:cs="Arial"/>
          <w:b/>
          <w:caps/>
          <w:sz w:val="28"/>
          <w:szCs w:val="28"/>
        </w:rPr>
        <w:t>рЕКОМЕНДАЦИИ ПО МОНТАЖУ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C2361B" w:rsidRPr="00C2361B" w:rsidRDefault="00C2361B" w:rsidP="00C2361B">
      <w:pPr>
        <w:ind w:firstLine="851"/>
        <w:jc w:val="both"/>
        <w:rPr>
          <w:rFonts w:ascii="Arial" w:hAnsi="Arial" w:cs="Arial"/>
          <w:caps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>Выбрать место для установки полки, разметить места под отверстия для установки анкерных болтов, просверлить отверстие диаметром 10 мм на глубину 90 мм, установить анкер и закрепить полку болтом в двух местах и установить заглушку на головку болта.</w:t>
      </w:r>
    </w:p>
    <w:p w:rsidR="00C2361B" w:rsidRPr="00C2361B" w:rsidRDefault="00C2361B" w:rsidP="00C2361B">
      <w:pPr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       </w:t>
      </w:r>
      <w:r w:rsidRPr="00C2361B">
        <w:rPr>
          <w:rFonts w:ascii="Arial" w:hAnsi="Arial" w:cs="Arial"/>
          <w:b/>
          <w:sz w:val="28"/>
          <w:szCs w:val="28"/>
        </w:rPr>
        <w:t xml:space="preserve">         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758910" cy="6710400"/>
            <wp:effectExtent l="19050" t="0" r="3840" b="0"/>
            <wp:docPr id="2" name="Рисунок 6" descr="F:\work\Дерево\Пол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work\Дерево\Полки\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96" cy="670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Pr="00C2361B" w:rsidRDefault="00C2361B" w:rsidP="00C2361B">
      <w:pPr>
        <w:ind w:firstLine="720"/>
        <w:rPr>
          <w:rFonts w:ascii="Arial" w:hAnsi="Arial" w:cs="Arial"/>
          <w:sz w:val="28"/>
          <w:szCs w:val="28"/>
        </w:rPr>
      </w:pPr>
    </w:p>
    <w:p w:rsidR="00C37313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1335AF" w:rsidRPr="00C2361B" w:rsidRDefault="00C2361B" w:rsidP="00C37313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>Полка настенная купе ПНК-1, ПНК-2, ПНК-3 (нужное подчеркнуть), изготовленная на ООО «ЭЛИНОКС», соответствует ТУ 5600-022-01439034-2008 и  признана годной для эксплуатации.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Pr="001335AF" w:rsidRDefault="001335AF" w:rsidP="003F66B3">
      <w:pPr>
        <w:widowControl w:val="0"/>
        <w:ind w:firstLine="284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335AF" w:rsidRPr="00C2361B" w:rsidRDefault="00C2361B" w:rsidP="00C37313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/>
          <w:sz w:val="28"/>
          <w:szCs w:val="28"/>
        </w:rPr>
        <w:t xml:space="preserve">Полка настенная купе </w:t>
      </w:r>
      <w:r w:rsidRPr="00C2361B">
        <w:rPr>
          <w:rFonts w:ascii="Arial" w:hAnsi="Arial"/>
          <w:color w:val="000000"/>
          <w:sz w:val="28"/>
          <w:szCs w:val="28"/>
        </w:rPr>
        <w:t>ПНК-1,</w:t>
      </w:r>
      <w:r w:rsidRPr="00C2361B">
        <w:rPr>
          <w:rFonts w:ascii="Arial" w:hAnsi="Arial" w:cs="Arial"/>
          <w:sz w:val="28"/>
          <w:szCs w:val="28"/>
        </w:rPr>
        <w:t xml:space="preserve"> ПНК-2, ПНК-3 </w:t>
      </w:r>
      <w:r w:rsidRPr="00C2361B">
        <w:rPr>
          <w:rFonts w:ascii="Arial" w:hAnsi="Arial"/>
          <w:sz w:val="28"/>
          <w:szCs w:val="28"/>
        </w:rPr>
        <w:t xml:space="preserve"> (нужное подчеркнуть),  упакована на ООО «ЭЛИНОКС» согласно требованиям, предусмотренным конструкторской документацией.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1335AF" w:rsidRDefault="001335AF" w:rsidP="001335AF">
      <w:pPr>
        <w:ind w:left="288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эксплуатации полки - 1 год со дня ввода в                      эксплуатацию.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полки, произошедших не по вине потребителя.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полка вышла из строя по вине потребителя в результате несоблюдения требований, указанных в паспорте.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Время нахождения полки в ремонте в гарантийный срок не включается.</w:t>
      </w:r>
    </w:p>
    <w:p w:rsidR="00AB5753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5753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полку.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A00688" w:rsidRPr="00AE4648" w:rsidRDefault="00AE4648" w:rsidP="00AB5753">
      <w:pPr>
        <w:widowControl w:val="0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              узла, детали или комплектующего изделия с указанием номера полки, срока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5D152E" w:rsidRPr="00C34F79" w:rsidRDefault="005D152E" w:rsidP="00A00688">
      <w:pPr>
        <w:widowControl w:val="0"/>
        <w:ind w:firstLine="851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09185C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proofErr w:type="gramStart"/>
      <w:r w:rsidRPr="00A00688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00688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</w:t>
      </w:r>
    </w:p>
    <w:p w:rsidR="00AB5753" w:rsidRPr="0009185C" w:rsidRDefault="00AB5753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</w:p>
    <w:p w:rsidR="00A00688" w:rsidRPr="00A00688" w:rsidRDefault="00A00688" w:rsidP="00AB5753">
      <w:pPr>
        <w:widowControl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Pr="00F541CC" w:rsidRDefault="00A00688" w:rsidP="00F541CC">
      <w:pPr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48" w:rsidRDefault="00AE4648" w:rsidP="00CE0246">
      <w:r>
        <w:separator/>
      </w:r>
    </w:p>
  </w:endnote>
  <w:endnote w:type="continuationSeparator" w:id="0">
    <w:p w:rsidR="00AE4648" w:rsidRDefault="00AE4648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48" w:rsidRDefault="00AE4648" w:rsidP="00CE0246">
      <w:r>
        <w:separator/>
      </w:r>
    </w:p>
  </w:footnote>
  <w:footnote w:type="continuationSeparator" w:id="0">
    <w:p w:rsidR="00AE4648" w:rsidRDefault="00AE4648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AE4648" w:rsidRDefault="002F31C4">
        <w:pPr>
          <w:pStyle w:val="a7"/>
          <w:jc w:val="center"/>
        </w:pPr>
        <w:fldSimple w:instr=" PAGE   \* MERGEFORMAT ">
          <w:r w:rsidR="0009185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5"/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7C10"/>
    <w:rsid w:val="00074B75"/>
    <w:rsid w:val="0008393D"/>
    <w:rsid w:val="0009185C"/>
    <w:rsid w:val="000920CE"/>
    <w:rsid w:val="000A75D4"/>
    <w:rsid w:val="000B4F8B"/>
    <w:rsid w:val="000C50C0"/>
    <w:rsid w:val="000F68C1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31C4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A42C3"/>
    <w:rsid w:val="006B19F8"/>
    <w:rsid w:val="006B33E9"/>
    <w:rsid w:val="006C3FAD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9072D"/>
    <w:rsid w:val="00993E00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B14708"/>
    <w:rsid w:val="00B23CCC"/>
    <w:rsid w:val="00B267B1"/>
    <w:rsid w:val="00B333B3"/>
    <w:rsid w:val="00B45B7C"/>
    <w:rsid w:val="00B467D3"/>
    <w:rsid w:val="00B55874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D01787"/>
    <w:rsid w:val="00D024F2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F013-A004-4FB1-90AB-C2D5815E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179</cp:revision>
  <cp:lastPrinted>2014-12-17T05:41:00Z</cp:lastPrinted>
  <dcterms:created xsi:type="dcterms:W3CDTF">2013-12-24T05:58:00Z</dcterms:created>
  <dcterms:modified xsi:type="dcterms:W3CDTF">2014-12-17T07:13:00Z</dcterms:modified>
</cp:coreProperties>
</file>